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46B15" w:rsidRPr="00646B15" w:rsidRDefault="00646B15">
      <w:pPr>
        <w:rPr>
          <w:b/>
          <w:sz w:val="32"/>
          <w:szCs w:val="32"/>
          <w:u w:val="single"/>
        </w:rPr>
      </w:pPr>
      <w:r w:rsidRPr="00646B15">
        <w:rPr>
          <w:b/>
          <w:sz w:val="32"/>
          <w:szCs w:val="32"/>
          <w:u w:val="single"/>
        </w:rPr>
        <w:t>Kabelové plastové šachty EK 368K1  z PC (polykarbonátu).</w:t>
      </w:r>
    </w:p>
    <w:p w:rsidR="00646B15" w:rsidRDefault="00646B15"/>
    <w:p w:rsidR="00646B15" w:rsidRDefault="00646B15"/>
    <w:p w:rsidR="00646B15" w:rsidRDefault="00312F7D">
      <w:r>
        <w:rPr>
          <w:noProof/>
        </w:rPr>
        <w:drawing>
          <wp:inline distT="0" distB="0" distL="0" distR="0">
            <wp:extent cx="2514600" cy="2333625"/>
            <wp:effectExtent l="19050" t="0" r="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20294" t="8040" r="11951" b="80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233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46B15">
        <w:t xml:space="preserve">       </w:t>
      </w:r>
      <w:r>
        <w:rPr>
          <w:noProof/>
        </w:rPr>
        <w:drawing>
          <wp:inline distT="0" distB="0" distL="0" distR="0">
            <wp:extent cx="2628900" cy="2286000"/>
            <wp:effectExtent l="19050" t="0" r="0" b="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21652" t="1254" b="75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6B15" w:rsidRDefault="00312F7D">
      <w:r>
        <w:rPr>
          <w:noProof/>
        </w:rPr>
        <w:drawing>
          <wp:anchor distT="0" distB="0" distL="114300" distR="114300" simplePos="0" relativeHeight="251658752" behindDoc="1" locked="0" layoutInCell="1" allowOverlap="1">
            <wp:simplePos x="0" y="0"/>
            <wp:positionH relativeFrom="column">
              <wp:posOffset>3429000</wp:posOffset>
            </wp:positionH>
            <wp:positionV relativeFrom="paragraph">
              <wp:posOffset>184150</wp:posOffset>
            </wp:positionV>
            <wp:extent cx="2057400" cy="1217295"/>
            <wp:effectExtent l="19050" t="0" r="0" b="0"/>
            <wp:wrapTight wrapText="bothSides">
              <wp:wrapPolygon edited="0">
                <wp:start x="-200" y="0"/>
                <wp:lineTo x="-200" y="21296"/>
                <wp:lineTo x="21600" y="21296"/>
                <wp:lineTo x="21600" y="0"/>
                <wp:lineTo x="-200" y="0"/>
              </wp:wrapPolygon>
            </wp:wrapTight>
            <wp:docPr id="6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1217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46B15" w:rsidRDefault="00312F7D">
      <w:r>
        <w:rPr>
          <w:noProof/>
        </w:rPr>
        <w:drawing>
          <wp:anchor distT="0" distB="0" distL="114300" distR="114300" simplePos="0" relativeHeight="251656704" behindDoc="1" locked="0" layoutInCell="1" allowOverlap="1">
            <wp:simplePos x="0" y="0"/>
            <wp:positionH relativeFrom="column">
              <wp:posOffset>3352800</wp:posOffset>
            </wp:positionH>
            <wp:positionV relativeFrom="paragraph">
              <wp:posOffset>1266190</wp:posOffset>
            </wp:positionV>
            <wp:extent cx="2133600" cy="1200150"/>
            <wp:effectExtent l="19050" t="0" r="0" b="0"/>
            <wp:wrapTight wrapText="bothSides">
              <wp:wrapPolygon edited="0">
                <wp:start x="-193" y="0"/>
                <wp:lineTo x="-193" y="21257"/>
                <wp:lineTo x="21600" y="21257"/>
                <wp:lineTo x="21600" y="0"/>
                <wp:lineTo x="-193" y="0"/>
              </wp:wrapPolygon>
            </wp:wrapTight>
            <wp:docPr id="5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1200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57728" behindDoc="1" locked="0" layoutInCell="1" allowOverlap="1">
            <wp:simplePos x="0" y="0"/>
            <wp:positionH relativeFrom="column">
              <wp:posOffset>4445</wp:posOffset>
            </wp:positionH>
            <wp:positionV relativeFrom="paragraph">
              <wp:posOffset>3810</wp:posOffset>
            </wp:positionV>
            <wp:extent cx="3190875" cy="2400300"/>
            <wp:effectExtent l="19050" t="0" r="9525" b="0"/>
            <wp:wrapTight wrapText="bothSides">
              <wp:wrapPolygon edited="0">
                <wp:start x="-129" y="0"/>
                <wp:lineTo x="-129" y="21429"/>
                <wp:lineTo x="21664" y="21429"/>
                <wp:lineTo x="21664" y="0"/>
                <wp:lineTo x="-129" y="0"/>
              </wp:wrapPolygon>
            </wp:wrapTight>
            <wp:docPr id="4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75" cy="2400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46B15">
        <w:t xml:space="preserve">    </w:t>
      </w:r>
    </w:p>
    <w:p w:rsidR="00646B15" w:rsidRDefault="00646B15"/>
    <w:p w:rsidR="00646B15" w:rsidRDefault="00312F7D">
      <w:r>
        <w:rPr>
          <w:noProof/>
        </w:rPr>
        <w:drawing>
          <wp:inline distT="0" distB="0" distL="0" distR="0">
            <wp:extent cx="5610225" cy="2562225"/>
            <wp:effectExtent l="19050" t="0" r="9525" b="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2562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6B15" w:rsidRDefault="00646B15"/>
    <w:p w:rsidR="00646B15" w:rsidRPr="00646B15" w:rsidRDefault="00646B15"/>
    <w:sectPr w:rsidR="00646B15" w:rsidRPr="00646B15" w:rsidSect="00E638F4">
      <w:footerReference w:type="default" r:id="rId12"/>
      <w:pgSz w:w="11906" w:h="16838" w:code="9"/>
      <w:pgMar w:top="1418" w:right="1644" w:bottom="1418" w:left="1418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5E555F" w:rsidRDefault="005E555F" w:rsidP="007A1658">
      <w:pPr/>
      <w:r>
        <w:separator/>
      </w:r>
    </w:p>
  </w:endnote>
  <w:endnote w:type="continuationSeparator" w:id="0">
    <w:p w:rsidR="005E555F" w:rsidRDefault="005E555F" w:rsidP="007A1658">
      <w:pPr/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46B15" w:rsidRPr="006079F3" w:rsidRDefault="00312F7D" w:rsidP="00312F7D">
    <w:pPr>
      <w:pStyle w:val="Standardnte"/>
      <w:pBdr>
        <w:bottom w:val="single" w:sz="6" w:space="1" w:color="auto"/>
      </w:pBdr>
      <w:jc w:val="center"/>
      <w:rPr>
        <w:sz w:val="20"/>
        <w:szCs w:val="20"/>
      </w:rPr>
    </w:pPr>
    <w:r>
      <w:rPr>
        <w:b/>
        <w:bCs/>
        <w:i/>
        <w:iCs/>
      </w:rPr>
      <w:t>GREEN PLANET Investment s.t.o.</w:t>
    </w:r>
    <w:r w:rsidR="00646B15" w:rsidRPr="006079F3">
      <w:rPr>
        <w:b/>
        <w:bCs/>
        <w:i/>
        <w:iCs/>
      </w:rPr>
      <w:t xml:space="preserve">,    </w:t>
    </w:r>
    <w:r>
      <w:rPr>
        <w:sz w:val="20"/>
        <w:szCs w:val="20"/>
      </w:rPr>
      <w:t>Piletická  61/36a,  PSČ  500 03</w:t>
    </w:r>
    <w:r w:rsidR="00646B15" w:rsidRPr="006079F3">
      <w:rPr>
        <w:sz w:val="20"/>
        <w:szCs w:val="20"/>
      </w:rPr>
      <w:t xml:space="preserve"> Hradec  Králové                                                                                                              </w:t>
    </w:r>
  </w:p>
  <w:p w:rsidR="00646B15" w:rsidRDefault="00312F7D" w:rsidP="00312F7D">
    <w:pPr>
      <w:pStyle w:val="Standardnte"/>
      <w:ind w:right="-330"/>
    </w:pPr>
    <w:r>
      <w:rPr>
        <w:sz w:val="20"/>
        <w:szCs w:val="20"/>
      </w:rPr>
      <w:t xml:space="preserve">     </w:t>
    </w:r>
    <w:r w:rsidR="00646B15">
      <w:rPr>
        <w:sz w:val="20"/>
        <w:szCs w:val="20"/>
      </w:rPr>
      <w:t xml:space="preserve">   tel.: </w:t>
    </w:r>
    <w:r>
      <w:rPr>
        <w:b/>
        <w:bCs/>
        <w:sz w:val="20"/>
        <w:szCs w:val="20"/>
      </w:rPr>
      <w:t>495 454 480</w:t>
    </w:r>
    <w:r w:rsidR="00646B15">
      <w:rPr>
        <w:sz w:val="20"/>
        <w:szCs w:val="20"/>
      </w:rPr>
      <w:t>,   tel./fax: 495 212</w:t>
    </w:r>
    <w:r>
      <w:rPr>
        <w:sz w:val="20"/>
        <w:szCs w:val="20"/>
      </w:rPr>
      <w:t> </w:t>
    </w:r>
    <w:r w:rsidR="00646B15">
      <w:rPr>
        <w:sz w:val="20"/>
        <w:szCs w:val="20"/>
      </w:rPr>
      <w:t>681</w:t>
    </w:r>
    <w:r>
      <w:rPr>
        <w:sz w:val="20"/>
        <w:szCs w:val="20"/>
      </w:rPr>
      <w:t xml:space="preserve">,  </w:t>
    </w:r>
    <w:r w:rsidR="00646B15">
      <w:rPr>
        <w:sz w:val="20"/>
        <w:szCs w:val="20"/>
      </w:rPr>
      <w:t xml:space="preserve"> mobil : 603 472 183,   603 472</w:t>
    </w:r>
    <w:r>
      <w:rPr>
        <w:sz w:val="20"/>
        <w:szCs w:val="20"/>
      </w:rPr>
      <w:t> </w:t>
    </w:r>
    <w:r w:rsidR="00646B15">
      <w:rPr>
        <w:sz w:val="20"/>
        <w:szCs w:val="20"/>
      </w:rPr>
      <w:t>169</w:t>
    </w:r>
    <w:r>
      <w:rPr>
        <w:sz w:val="20"/>
        <w:szCs w:val="20"/>
      </w:rPr>
      <w:t xml:space="preserve">,   </w:t>
    </w:r>
    <w:hyperlink r:id="rId1" w:history="1">
      <w:r w:rsidRPr="00E25D28">
        <w:rPr>
          <w:rStyle w:val="Hypertextovodkaz"/>
          <w:sz w:val="20"/>
          <w:szCs w:val="20"/>
        </w:rPr>
        <w:t>www.kabelove-zlaby.cz</w:t>
      </w:r>
    </w:hyperlink>
    <w:r>
      <w:rPr>
        <w:sz w:val="20"/>
        <w:szCs w:val="20"/>
      </w:rPr>
      <w:t xml:space="preserve"> </w: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5E555F" w:rsidRDefault="005E555F" w:rsidP="007A1658">
      <w:pPr/>
      <w:r>
        <w:separator/>
      </w:r>
    </w:p>
  </w:footnote>
  <w:footnote w:type="continuationSeparator" w:id="0">
    <w:p w:rsidR="005E555F" w:rsidRDefault="005E555F" w:rsidP="007A1658">
      <w:pPr/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stylePaneFormatFilter w:val="3F01"/>
  <w:defaultTabStop w:val="708"/>
  <w:hyphenationZone w:val="425"/>
  <w:drawingGridHorizontalSpacing w:val="120"/>
  <w:displayHorizontalDrawingGridEvery w:val="2"/>
  <w:displayVerticalDrawingGridEvery w:val="2"/>
  <w:characterSpacingControl w:val="doNotCompress"/>
  <w:hdrShapeDefaults>
    <o:shapedefaults v:ext="edit" spidmax="3074"/>
  </w:hdrShapeDefaults>
  <w:footnotePr>
    <w:footnote w:id="-1"/>
    <w:footnote w:id="0"/>
  </w:footnotePr>
  <w:endnotePr>
    <w:endnote w:id="-1"/>
    <w:endnote w:id="0"/>
  </w:endnotePr>
  <w:compat/>
  <w:rsids>
    <w:rsidRoot w:val="00646B15"/>
    <w:rsid w:val="00290091"/>
    <w:rsid w:val="00297DA5"/>
    <w:rsid w:val="002B3AC5"/>
    <w:rsid w:val="00312F7D"/>
    <w:rsid w:val="00350980"/>
    <w:rsid w:val="005E555F"/>
    <w:rsid w:val="006079F3"/>
    <w:rsid w:val="00646B15"/>
    <w:rsid w:val="007A1658"/>
    <w:rsid w:val="00E638F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cs-CZ" w:eastAsia="cs-CZ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ln">
    <w:name w:val="Normal"/>
    <w:qFormat/>
    <w:rPr>
      <w:sz w:val="24"/>
      <w:szCs w:val="24"/>
    </w:rPr>
  </w:style>
  <w:style w:type="character" w:default="1" w:styleId="Standardnpsmoodstavce">
    <w:name w:val="Default Paragraph Font"/>
    <w:semiHidden/>
  </w:style>
  <w:style w:type="table" w:default="1" w:styleId="Normlntabulka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semiHidden/>
  </w:style>
  <w:style w:type="paragraph" w:styleId="Zhlav">
    <w:name w:val="header"/>
    <w:basedOn w:val="Normln"/>
    <w:rsid w:val="00646B15"/>
    <w:pPr>
      <w:tabs>
        <w:tab w:val="center" w:pos="4536"/>
        <w:tab w:val="right" w:pos="9072"/>
      </w:tabs>
    </w:pPr>
  </w:style>
  <w:style w:type="paragraph" w:styleId="Zpat">
    <w:name w:val="footer"/>
    <w:basedOn w:val="Normln"/>
    <w:rsid w:val="00646B15"/>
    <w:pPr>
      <w:tabs>
        <w:tab w:val="center" w:pos="4536"/>
        <w:tab w:val="right" w:pos="9072"/>
      </w:tabs>
    </w:pPr>
  </w:style>
  <w:style w:type="paragraph" w:customStyle="1" w:styleId="Standardnte">
    <w:name w:val="Standardní te"/>
    <w:rsid w:val="00646B15"/>
    <w:pPr>
      <w:widowControl w:val="0"/>
      <w:autoSpaceDE w:val="0"/>
      <w:autoSpaceDN w:val="0"/>
      <w:adjustRightInd w:val="0"/>
    </w:pPr>
    <w:rPr>
      <w:color w:val="000000"/>
      <w:sz w:val="24"/>
      <w:szCs w:val="24"/>
    </w:rPr>
  </w:style>
  <w:style w:type="character" w:styleId="Hypertextovodkaz">
    <w:name w:val="Hyperlink"/>
    <w:basedOn w:val="Standardnpsmoodstavce"/>
    <w:rsid w:val="00312F7D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12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image" Target="media/image6.emf"/><Relationship Id="rId5" Type="http://schemas.openxmlformats.org/officeDocument/2006/relationships/endnotes" Target="endnotes.xml"/><Relationship Id="rId10" Type="http://schemas.openxmlformats.org/officeDocument/2006/relationships/image" Target="media/image5.emf"/><Relationship Id="rId4" Type="http://schemas.openxmlformats.org/officeDocument/2006/relationships/footnotes" Target="footnotes.xml"/><Relationship Id="rId9" Type="http://schemas.openxmlformats.org/officeDocument/2006/relationships/image" Target="media/image4.emf"/><Relationship Id="rId14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://www.kabelove-zlaby.cz" TargetMode="External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12</Words>
  <Characters>71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>Kabelové plastové šachty EK 368K1  z PC (polykarbonátu)</vt:lpstr>
    </vt:vector>
  </TitlesOfParts>
  <Company/>
  <LinksUpToDate>false</LinksUpToDate>
  <CharactersWithSpaces>82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Kabelové plastové šachty EK 368K1  z PC (polykarbonátu)</dc:title>
  <dc:creator>KOS</dc:creator>
  <cp:lastModifiedBy>KOS</cp:lastModifiedBy>
  <cp:revision>3</cp:revision>
  <dcterms:created xsi:type="dcterms:W3CDTF">2016-01-14T07:43:00Z</dcterms:created>
  <dcterms:modified xsi:type="dcterms:W3CDTF">2016-01-14T07:43:00Z</dcterms:modified>
</cp:coreProperties>
</file>